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16" w:rsidRDefault="00866D17">
      <w:pPr>
        <w:pStyle w:val="Sisllysluettelonotsikko"/>
      </w:pPr>
      <w:bookmarkStart w:id="0" w:name="_Toc503948213"/>
      <w:r>
        <w:t>Pääkäyttäjän ohje</w:t>
      </w:r>
      <w:bookmarkEnd w:id="0"/>
    </w:p>
    <w:p w:rsidR="00AE7716" w:rsidRDefault="00866D17">
      <w:pPr>
        <w:pStyle w:val="Sisllysluettelonotsikko"/>
      </w:pPr>
      <w:bookmarkStart w:id="1" w:name="_Toc503948214"/>
      <w:r>
        <w:t>Sisällys</w:t>
      </w:r>
      <w:bookmarkEnd w:id="1"/>
    </w:p>
    <w:p w:rsidR="00E9725B" w:rsidRDefault="00866D17">
      <w:pPr>
        <w:pStyle w:val="Sisluet1"/>
        <w:tabs>
          <w:tab w:val="right" w:leader="dot" w:pos="9628"/>
        </w:tabs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 w:rsidR="00E9725B">
        <w:rPr>
          <w:noProof/>
        </w:rPr>
        <w:t>Pääkäyttäjän ohje</w:t>
      </w:r>
      <w:r w:rsidR="00E9725B">
        <w:rPr>
          <w:noProof/>
        </w:rPr>
        <w:tab/>
      </w:r>
      <w:r w:rsidR="00E9725B">
        <w:rPr>
          <w:noProof/>
        </w:rPr>
        <w:fldChar w:fldCharType="begin"/>
      </w:r>
      <w:r w:rsidR="00E9725B">
        <w:rPr>
          <w:noProof/>
        </w:rPr>
        <w:instrText xml:space="preserve"> PAGEREF _Toc503948213 \h </w:instrText>
      </w:r>
      <w:r w:rsidR="00E9725B">
        <w:rPr>
          <w:noProof/>
        </w:rPr>
      </w:r>
      <w:r w:rsidR="00E9725B">
        <w:rPr>
          <w:noProof/>
        </w:rPr>
        <w:fldChar w:fldCharType="separate"/>
      </w:r>
      <w:r w:rsidR="00E9725B">
        <w:rPr>
          <w:noProof/>
        </w:rPr>
        <w:t>1</w:t>
      </w:r>
      <w:r w:rsidR="00E9725B">
        <w:rPr>
          <w:noProof/>
        </w:rPr>
        <w:fldChar w:fldCharType="end"/>
      </w:r>
    </w:p>
    <w:p w:rsidR="00E9725B" w:rsidRDefault="00E9725B">
      <w:pPr>
        <w:pStyle w:val="Sisluet1"/>
        <w:tabs>
          <w:tab w:val="right" w:leader="dot" w:pos="9628"/>
        </w:tabs>
        <w:rPr>
          <w:noProof/>
        </w:rPr>
      </w:pPr>
      <w:r>
        <w:rPr>
          <w:noProof/>
        </w:rPr>
        <w:t>Sisällys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9725B" w:rsidRDefault="00E9725B">
      <w:pPr>
        <w:pStyle w:val="Sisluet1"/>
        <w:tabs>
          <w:tab w:val="left" w:pos="440"/>
          <w:tab w:val="right" w:leader="dot" w:pos="9628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Tilaisuus -sovellus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9725B" w:rsidRDefault="00E9725B">
      <w:pPr>
        <w:pStyle w:val="Sisluet1"/>
        <w:tabs>
          <w:tab w:val="left" w:pos="440"/>
          <w:tab w:val="right" w:leader="dot" w:pos="9628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Tilaisuuden asetukset-sovellus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9725B" w:rsidRDefault="00E9725B">
      <w:pPr>
        <w:pStyle w:val="Sisluet1"/>
        <w:tabs>
          <w:tab w:val="left" w:pos="440"/>
          <w:tab w:val="right" w:leader="dot" w:pos="9628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Osallistujat-sovellus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9725B" w:rsidRDefault="00E9725B">
      <w:pPr>
        <w:pStyle w:val="Sisluet2"/>
        <w:tabs>
          <w:tab w:val="right" w:leader="dot" w:pos="9628"/>
        </w:tabs>
        <w:rPr>
          <w:noProof/>
        </w:rPr>
      </w:pPr>
      <w:r>
        <w:rPr>
          <w:noProof/>
        </w:rPr>
        <w:t>2.1 Osallistujien hakeminen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9725B" w:rsidRDefault="00E9725B">
      <w:pPr>
        <w:pStyle w:val="Sisluet2"/>
        <w:tabs>
          <w:tab w:val="right" w:leader="dot" w:pos="9628"/>
        </w:tabs>
        <w:rPr>
          <w:noProof/>
        </w:rPr>
      </w:pPr>
      <w:r>
        <w:rPr>
          <w:noProof/>
        </w:rPr>
        <w:t>2.2 Uuden ilmoittautujan lisääminen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9725B" w:rsidRDefault="00E9725B">
      <w:pPr>
        <w:pStyle w:val="Sisluet1"/>
        <w:tabs>
          <w:tab w:val="left" w:pos="440"/>
          <w:tab w:val="right" w:leader="dot" w:pos="9628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Ilmoittautuminen-sovellus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725B" w:rsidRDefault="00E9725B">
      <w:pPr>
        <w:pStyle w:val="Sisluet1"/>
        <w:tabs>
          <w:tab w:val="left" w:pos="440"/>
          <w:tab w:val="right" w:leader="dot" w:pos="9628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Puolisot / Vieraat-sovellus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725B" w:rsidRDefault="00E9725B">
      <w:pPr>
        <w:pStyle w:val="Sisluet1"/>
        <w:tabs>
          <w:tab w:val="left" w:pos="440"/>
          <w:tab w:val="right" w:leader="dot" w:pos="9628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Lasku -sovellus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725B" w:rsidRDefault="00E9725B">
      <w:pPr>
        <w:pStyle w:val="Sisluet2"/>
        <w:tabs>
          <w:tab w:val="left" w:pos="880"/>
          <w:tab w:val="right" w:leader="dot" w:pos="9628"/>
        </w:tabs>
        <w:rPr>
          <w:noProof/>
        </w:rPr>
      </w:pPr>
      <w:r>
        <w:rPr>
          <w:noProof/>
        </w:rPr>
        <w:t>6.1</w:t>
      </w:r>
      <w:r>
        <w:rPr>
          <w:noProof/>
        </w:rPr>
        <w:tab/>
        <w:t>Laskujen hakeminen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725B" w:rsidRDefault="00E9725B">
      <w:pPr>
        <w:pStyle w:val="Sisluet1"/>
        <w:tabs>
          <w:tab w:val="left" w:pos="440"/>
          <w:tab w:val="right" w:leader="dot" w:pos="9628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Tiliote-sovellus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7716" w:rsidRDefault="00866D17">
      <w:pPr>
        <w:pStyle w:val="Sisllysluettelo1"/>
        <w:tabs>
          <w:tab w:val="right" w:leader="dot" w:pos="9638"/>
        </w:tabs>
        <w:rPr>
          <w:rStyle w:val="Hakemistolinkki"/>
        </w:rPr>
      </w:pPr>
      <w:r>
        <w:fldChar w:fldCharType="end"/>
      </w:r>
    </w:p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866D17">
      <w:pPr>
        <w:pStyle w:val="Otsikko1"/>
        <w:numPr>
          <w:ilvl w:val="0"/>
          <w:numId w:val="1"/>
        </w:numPr>
      </w:pPr>
      <w:bookmarkStart w:id="2" w:name="_Toc405541919"/>
      <w:bookmarkStart w:id="3" w:name="_Toc503948215"/>
      <w:bookmarkEnd w:id="2"/>
      <w:r>
        <w:t>Tilaisuus -sovellus</w:t>
      </w:r>
      <w:bookmarkEnd w:id="3"/>
    </w:p>
    <w:p w:rsidR="00AE7716" w:rsidRDefault="00866D17">
      <w:proofErr w:type="gramStart"/>
      <w:r>
        <w:t>Näyttää</w:t>
      </w:r>
      <w:proofErr w:type="gramEnd"/>
      <w:r>
        <w:t xml:space="preserve"> kokoukset. Oletuksena näyttää vain ne joihin ilmoittautuminen ei ole loppunut. Hakuehtoja muuttamalla ja hakemalla </w:t>
      </w:r>
      <w:proofErr w:type="gramStart"/>
      <w:r>
        <w:t>näkee</w:t>
      </w:r>
      <w:proofErr w:type="gramEnd"/>
      <w:r>
        <w:t xml:space="preserve"> menneet kokoukset.</w:t>
      </w:r>
    </w:p>
    <w:p w:rsidR="00AE7716" w:rsidRDefault="00866D17">
      <w:r>
        <w:rPr>
          <w:noProof/>
          <w:lang w:eastAsia="fi-FI"/>
        </w:rPr>
        <w:drawing>
          <wp:inline distT="0" distB="0" distL="0" distR="0">
            <wp:extent cx="5210175" cy="33235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87F">
        <w:pict>
          <v:oval id="shape_0" o:spid="_x0000_s1069" style="position:absolute;margin-left:.3pt;margin-top:217.4pt;width:113.95pt;height:11.95pt;z-index:251637248;mso-position-horizontal-relative:text;mso-position-vertical-relative:text" filled="f" strokecolor="red" strokeweight=".71mm"/>
        </w:pict>
      </w:r>
    </w:p>
    <w:p w:rsidR="00AE7716" w:rsidRDefault="00866D17">
      <w:r>
        <w:rPr>
          <w:noProof/>
          <w:lang w:eastAsia="fi-FI"/>
        </w:rPr>
        <w:lastRenderedPageBreak/>
        <w:drawing>
          <wp:inline distT="0" distB="0" distL="0" distR="0">
            <wp:extent cx="5295900" cy="43053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87F">
        <w:pict>
          <v:shapetype id="shapetype_32" o:spid="_x0000_m107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="009F387F">
        <w:pict>
          <v:shape id="_x0000_s1067" type="#shapetype_32" style="position:absolute;margin-left:217.1pt;margin-top:256.45pt;width:72.65pt;height:20.9pt;z-index:251638272;mso-position-horizontal-relative:text;mso-position-vertical-relative:text" filled="f" stroked="t" strokecolor="#4579b8">
            <v:stroke endarrow="open" endarrowwidth="medium" endarrowlength="medium" joinstyle="round" endcap="flat"/>
          </v:shape>
        </w:pict>
      </w:r>
      <w:r w:rsidR="009F387F">
        <w:pict>
          <v:shape id="_x0000_s1066" type="#shapetype_32" style="position:absolute;margin-left:297.35pt;margin-top:185.2pt;width:72.65pt;height:20.9pt;z-index:251639296;mso-position-horizontal-relative:text;mso-position-vertical-relative:text" filled="f" stroked="t" strokecolor="#4579b8">
            <v:stroke endarrow="open" endarrowwidth="medium" endarrowlength="medium" joinstyle="round" endcap="flat"/>
          </v:shape>
        </w:pict>
      </w:r>
      <w:r w:rsidR="009F387F">
        <w:pict>
          <v:shape id="_x0000_s1065" type="#shapetype_32" style="position:absolute;margin-left:118.8pt;margin-top:113.95pt;width:72.65pt;height:20.9pt;z-index:251640320;mso-position-horizontal-relative:text;mso-position-vertical-relative:text" filled="f" stroked="t" strokecolor="#4579b8">
            <v:stroke endarrow="open" endarrowwidth="medium" endarrowlength="medium" joinstyle="round" endcap="flat"/>
          </v:shape>
        </w:pict>
      </w:r>
      <w:r w:rsidR="009F387F">
        <w:pict>
          <v:shape id="_x0000_s1064" type="#shapetype_32" style="position:absolute;margin-left:260.55pt;margin-top:35.95pt;width:72.7pt;height:20.95pt;z-index:251641344;mso-position-horizontal-relative:text;mso-position-vertical-relative:text" filled="f" stroked="t" strokecolor="#4579b8">
            <v:stroke endarrow="open" endarrowwidth="medium" endarrowlength="medium" joinstyle="round" endcap="flat"/>
          </v:shape>
        </w:pict>
      </w:r>
      <w:r w:rsidR="009F387F">
        <w:pict>
          <v:rect id="_x0000_s1063" style="position:absolute;margin-left:294.3pt;margin-top:264.7pt;width:116.25pt;height:65.25pt;z-index:25164236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AE7716" w:rsidRDefault="00866D17">
                  <w:pPr>
                    <w:pStyle w:val="Kehyksensislt"/>
                  </w:pPr>
                  <w:r>
                    <w:t>Ilmoittautumisen vahvistusteksti. Tulee laskun alle näkyviin.</w:t>
                  </w:r>
                </w:p>
              </w:txbxContent>
            </v:textbox>
          </v:rect>
        </w:pict>
      </w:r>
      <w:r w:rsidR="009F387F">
        <w:pict>
          <v:rect id="_x0000_s1062" style="position:absolute;margin-left:370.05pt;margin-top:193.45pt;width:116.25pt;height:39pt;z-index:25164339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AE7716" w:rsidRDefault="00866D17">
                  <w:pPr>
                    <w:pStyle w:val="Kehyksensislt"/>
                  </w:pPr>
                  <w:r>
                    <w:t>Ilmoittautumisen valinnat</w:t>
                  </w:r>
                </w:p>
              </w:txbxContent>
            </v:textbox>
          </v:rect>
        </w:pict>
      </w:r>
      <w:r w:rsidR="009F387F">
        <w:pict>
          <v:rect id="_x0000_s1061" style="position:absolute;margin-left:191.45pt;margin-top:114.7pt;width:116.25pt;height:45.75pt;z-index:25164441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AE7716" w:rsidRDefault="00866D17">
                  <w:pPr>
                    <w:pStyle w:val="Kehyksensislt"/>
                  </w:pPr>
                  <w:r>
                    <w:t>Tilaisuuden pvm:t</w:t>
                  </w:r>
                  <w:r>
                    <w:br/>
                    <w:t>Ilmoittautumisen pvm</w:t>
                  </w:r>
                </w:p>
              </w:txbxContent>
            </v:textbox>
          </v:rect>
        </w:pict>
      </w:r>
      <w:r w:rsidR="009F387F">
        <w:pict>
          <v:rect id="_x0000_s1060" style="position:absolute;margin-left:338.55pt;margin-top:50.95pt;width:116.25pt;height:45.75pt;z-index:25164544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AE7716" w:rsidRDefault="00866D17">
                  <w:pPr>
                    <w:pStyle w:val="Kehyksensislt"/>
                  </w:pPr>
                  <w:r>
                    <w:t>Muokkaus/tallennus painikkeet</w:t>
                  </w:r>
                </w:p>
              </w:txbxContent>
            </v:textbox>
          </v:rect>
        </w:pict>
      </w:r>
    </w:p>
    <w:p w:rsidR="00E9725B" w:rsidRDefault="009F387F" w:rsidP="00E9725B">
      <w:pPr>
        <w:pStyle w:val="Otsikko1"/>
        <w:numPr>
          <w:ilvl w:val="0"/>
          <w:numId w:val="1"/>
        </w:numPr>
      </w:pPr>
      <w:bookmarkStart w:id="4" w:name="_Toc405541920"/>
      <w:bookmarkStart w:id="5" w:name="_Toc503948216"/>
      <w:bookmarkEnd w:id="4"/>
      <w:r>
        <w:t>A</w:t>
      </w:r>
      <w:r w:rsidR="00D5004B">
        <w:t>setukset-sovellus</w:t>
      </w:r>
      <w:bookmarkEnd w:id="5"/>
    </w:p>
    <w:p w:rsidR="00E9725B" w:rsidRDefault="00E9725B" w:rsidP="00E9725B">
      <w:pPr>
        <w:ind w:firstLine="360"/>
      </w:pPr>
      <w:r>
        <w:t xml:space="preserve">Tässä muokataan tilaisuuden ominaisuuksien </w:t>
      </w:r>
      <w:r w:rsidR="009F387F">
        <w:t>asetuksia.</w:t>
      </w:r>
      <w:r>
        <w:t xml:space="preserve"> </w:t>
      </w:r>
    </w:p>
    <w:p w:rsidR="009F387F" w:rsidRDefault="009F387F" w:rsidP="00E9725B">
      <w:pPr>
        <w:ind w:firstLine="360"/>
      </w:pPr>
      <w:r>
        <w:rPr>
          <w:noProof/>
          <w:lang w:eastAsia="fi-FI"/>
        </w:rPr>
        <w:drawing>
          <wp:inline distT="0" distB="0" distL="0" distR="0" wp14:anchorId="0A13EFA6" wp14:editId="007758E8">
            <wp:extent cx="6120130" cy="3370613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7F" w:rsidRDefault="009F387F" w:rsidP="00E9725B">
      <w:pPr>
        <w:ind w:firstLine="360"/>
      </w:pPr>
    </w:p>
    <w:p w:rsidR="009F387F" w:rsidRDefault="009F387F" w:rsidP="009F387F">
      <w:r>
        <w:lastRenderedPageBreak/>
        <w:t>Tässä erimekki kokouspassien asetuksista. Asetuksista muutetaan tunnus, hinta, selite ja Määrä/ Alennus</w:t>
      </w:r>
      <w:r>
        <w:br/>
        <w:t>, jotka vaikuttavat ilmoittautumiseen.</w:t>
      </w:r>
    </w:p>
    <w:p w:rsidR="009F387F" w:rsidRDefault="009F387F" w:rsidP="00E9725B">
      <w:pPr>
        <w:ind w:firstLine="360"/>
      </w:pPr>
      <w:bookmarkStart w:id="6" w:name="_GoBack"/>
      <w:r>
        <w:rPr>
          <w:noProof/>
          <w:lang w:eastAsia="fi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97.8pt;margin-top:164.25pt;width:34.5pt;height:39pt;flip:x y;z-index:251682304" o:connectortype="straight">
            <v:stroke endarrow="block"/>
          </v:shape>
        </w:pict>
      </w:r>
      <w:bookmarkEnd w:id="6"/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20.3pt;margin-top:195pt;width:100.5pt;height:54pt;z-index:251681280">
            <v:textbox>
              <w:txbxContent>
                <w:p w:rsidR="009F387F" w:rsidRDefault="009F387F">
                  <w:r>
                    <w:t>Mahdollinen valintamäärä(max) tai alennus</w:t>
                  </w:r>
                </w:p>
              </w:txbxContent>
            </v:textbox>
          </v:shape>
        </w:pict>
      </w:r>
      <w:r>
        <w:rPr>
          <w:noProof/>
          <w:lang w:eastAsia="fi-FI"/>
        </w:rPr>
        <w:drawing>
          <wp:inline distT="0" distB="0" distL="0" distR="0" wp14:anchorId="1531145E" wp14:editId="3819AF46">
            <wp:extent cx="6120130" cy="3370613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16" w:rsidRDefault="00D5004B">
      <w:pPr>
        <w:pStyle w:val="Otsikko1"/>
        <w:numPr>
          <w:ilvl w:val="0"/>
          <w:numId w:val="1"/>
        </w:numPr>
      </w:pPr>
      <w:bookmarkStart w:id="7" w:name="_Toc503948217"/>
      <w:r>
        <w:t>Osallistujat</w:t>
      </w:r>
      <w:r w:rsidR="00866D17">
        <w:t>-sovellus</w:t>
      </w:r>
      <w:bookmarkEnd w:id="7"/>
    </w:p>
    <w:p w:rsidR="00AE7716" w:rsidRDefault="00866D17" w:rsidP="00E95E35">
      <w:pPr>
        <w:pStyle w:val="Otsikko2"/>
        <w:ind w:firstLine="720"/>
      </w:pPr>
      <w:bookmarkStart w:id="8" w:name="_Toc405541921"/>
      <w:bookmarkStart w:id="9" w:name="_Toc503948218"/>
      <w:bookmarkEnd w:id="8"/>
      <w:r>
        <w:t>2.1 Osallistujien hakeminen</w:t>
      </w:r>
      <w:bookmarkEnd w:id="9"/>
    </w:p>
    <w:p w:rsidR="00AE7716" w:rsidRDefault="00866D17">
      <w:pPr>
        <w:ind w:firstLine="360"/>
      </w:pPr>
      <w:proofErr w:type="gramStart"/>
      <w:r>
        <w:t>Näyttää</w:t>
      </w:r>
      <w:proofErr w:type="gramEnd"/>
      <w:r>
        <w:t xml:space="preserve"> osallistujat. Hakuehdoilla rajataan ilmoittautujia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Tietyn kokouksen osallistujat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Osallistujien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Osallistyypin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Piirin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Ilmoittautumisen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Laskun tilan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Pääilmoittautujan nimellä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Vuosikokouspassien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Melvin Jones ilmoittautumisen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Puolison ARS-lounaan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Puoliso-ohjelman perusteella</w:t>
      </w:r>
    </w:p>
    <w:p w:rsidR="00AE7716" w:rsidRDefault="00866D17">
      <w:pPr>
        <w:pStyle w:val="Luettelokappale"/>
        <w:numPr>
          <w:ilvl w:val="0"/>
          <w:numId w:val="2"/>
        </w:numPr>
      </w:pPr>
      <w:r>
        <w:t>ARS-lounaan perusteella</w:t>
      </w:r>
    </w:p>
    <w:p w:rsidR="00AE7716" w:rsidRDefault="00866D17">
      <w:pPr>
        <w:pStyle w:val="Luettelokappale"/>
        <w:numPr>
          <w:ilvl w:val="0"/>
          <w:numId w:val="2"/>
        </w:numPr>
      </w:pPr>
      <w:proofErr w:type="gramStart"/>
      <w:r>
        <w:t>Jos käytetään kirjautumista niin voidaan kirjautumisen perusteella</w:t>
      </w:r>
      <w:proofErr w:type="gramEnd"/>
    </w:p>
    <w:p w:rsidR="00AE7716" w:rsidRDefault="00866D17">
      <w:r>
        <w:rPr>
          <w:noProof/>
          <w:lang w:eastAsia="fi-FI"/>
        </w:rPr>
        <w:lastRenderedPageBreak/>
        <w:drawing>
          <wp:inline distT="0" distB="0" distL="0" distR="0">
            <wp:extent cx="6120130" cy="483362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36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87F">
        <w:pict>
          <v:shape id="_x0000_s1059" type="#shapetype_32" style="position:absolute;margin-left:134.55pt;margin-top:22.1pt;width:34.45pt;height:26.2pt;z-index:251646464;mso-position-horizontal-relative:text;mso-position-vertical-relative:text" filled="f" stroked="t" strokecolor="#4579b8">
            <v:stroke endarrow="open" endarrowwidth="medium" endarrowlength="medium" joinstyle="round" endcap="flat"/>
          </v:shape>
        </w:pict>
      </w:r>
      <w:r w:rsidR="009F387F">
        <w:pict>
          <v:rect id="_x0000_s1058" style="position:absolute;margin-left:176.55pt;margin-top:38.6pt;width:199.5pt;height:29.25pt;z-index:251647488;mso-wrap-distance-left:9pt;mso-wrap-distance-top:0;mso-wrap-distance-right:9pt;mso-wrap-distance-bottom:0;mso-position-horizontal-relative:text;mso-position-vertical-relative:text" strokecolor="#243f60" strokeweight="2pt">
            <v:textbox>
              <w:txbxContent>
                <w:p w:rsidR="00AE7716" w:rsidRDefault="00866D17">
                  <w:pPr>
                    <w:pStyle w:val="Kehyksensisl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Raporttien tulostaminen</w:t>
                  </w:r>
                </w:p>
              </w:txbxContent>
            </v:textbox>
          </v:rect>
        </w:pict>
      </w:r>
      <w:r w:rsidR="009F387F">
        <w:pict>
          <v:rect id="_x0000_s1057" style="position:absolute;margin-left:74.55pt;margin-top:323.2pt;width:26.25pt;height:17.25pt;z-index:251648512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</w:p>
              </w:txbxContent>
            </v:textbox>
          </v:rect>
        </w:pict>
      </w:r>
      <w:r w:rsidR="009F387F">
        <w:pict>
          <v:rect id="_x0000_s1056" style="position:absolute;margin-left:73.8pt;margin-top:314.95pt;width:27.75pt;height:17.25pt;z-index:251649536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</w:t>
                  </w:r>
                </w:p>
              </w:txbxContent>
            </v:textbox>
          </v:rect>
        </w:pict>
      </w:r>
      <w:r w:rsidR="009F387F">
        <w:pict>
          <v:rect id="_x0000_s1055" style="position:absolute;margin-left:73.8pt;margin-top:305.95pt;width:27pt;height:17.25pt;z-index:251650560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xbxContent>
            </v:textbox>
          </v:rect>
        </w:pict>
      </w:r>
      <w:r w:rsidR="009F387F">
        <w:pict>
          <v:rect id="_x0000_s1054" style="position:absolute;margin-left:73.8pt;margin-top:295.45pt;width:42.75pt;height:21pt;z-index:251651584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</w:t>
                  </w:r>
                </w:p>
              </w:txbxContent>
            </v:textbox>
          </v:rect>
        </w:pict>
      </w:r>
      <w:r w:rsidR="009F387F">
        <w:pict>
          <v:rect id="_x0000_s1053" style="position:absolute;margin-left:73.8pt;margin-top:288.4pt;width:18.75pt;height:17.25pt;z-index:251652608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</w:p>
              </w:txbxContent>
            </v:textbox>
          </v:rect>
        </w:pict>
      </w:r>
      <w:r w:rsidR="009F387F">
        <w:pict>
          <v:rect id="_x0000_s1052" style="position:absolute;margin-left:73.8pt;margin-top:278.65pt;width:18.75pt;height:17.25pt;z-index:251653632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xbxContent>
            </v:textbox>
          </v:rect>
        </w:pict>
      </w:r>
      <w:r w:rsidR="009F387F">
        <w:pict>
          <v:rect id="_x0000_s1051" style="position:absolute;margin-left:61.8pt;margin-top:231.4pt;width:18.75pt;height:17.25pt;z-index:251654656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xbxContent>
            </v:textbox>
          </v:rect>
        </w:pict>
      </w:r>
      <w:r w:rsidR="009F387F">
        <w:pict>
          <v:rect id="_x0000_s1050" style="position:absolute;margin-left:61.8pt;margin-top:214.15pt;width:18.75pt;height:17.25pt;z-index:251655680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rect>
        </w:pict>
      </w:r>
      <w:r w:rsidR="009F387F">
        <w:pict>
          <v:rect id="_x0000_s1049" style="position:absolute;margin-left:61.8pt;margin-top:197.65pt;width:18.75pt;height:17.25pt;z-index:251656704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xbxContent>
            </v:textbox>
          </v:rect>
        </w:pict>
      </w:r>
      <w:r w:rsidR="009F387F">
        <w:pict>
          <v:rect id="_x0000_s1048" style="position:absolute;margin-left:61.8pt;margin-top:179.95pt;width:18.75pt;height:17.25pt;z-index:251657728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rect>
        </w:pict>
      </w:r>
      <w:r w:rsidR="009F387F">
        <w:pict>
          <v:rect id="_x0000_s1047" style="position:absolute;margin-left:61.8pt;margin-top:152.5pt;width:18.75pt;height:17.25pt;z-index:251658752;mso-wrap-distance-left:9pt;mso-wrap-distance-top:0;mso-wrap-distance-right:9pt;mso-wrap-distance-bottom:0;mso-position-horizontal-relative:text;mso-position-vertical:absolute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rect>
        </w:pict>
      </w:r>
      <w:r w:rsidR="009F387F">
        <w:pict>
          <v:rect id="_x0000_s1046" style="position:absolute;margin-left:61.8pt;margin-top:115.9pt;width:18.75pt;height:17.25pt;z-index:251659776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xbxContent>
            </v:textbox>
          </v:rect>
        </w:pict>
      </w:r>
      <w:r w:rsidR="009F387F">
        <w:pict>
          <v:rect id="_x0000_s1045" style="position:absolute;margin-left:61.8pt;margin-top:141.7pt;width:18.75pt;height:22.5pt;z-index:251660800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rect>
        </w:pict>
      </w:r>
    </w:p>
    <w:p w:rsidR="00AE7716" w:rsidRDefault="00AE7716"/>
    <w:p w:rsidR="00AE7716" w:rsidRDefault="00866D17" w:rsidP="00E95E35">
      <w:pPr>
        <w:pStyle w:val="Otsikko2"/>
        <w:ind w:firstLine="720"/>
      </w:pPr>
      <w:bookmarkStart w:id="10" w:name="_Toc405541922"/>
      <w:bookmarkStart w:id="11" w:name="_Toc503948219"/>
      <w:bookmarkEnd w:id="10"/>
      <w:r>
        <w:t>2.2 Uuden ilmoittautujan lisääminen</w:t>
      </w:r>
      <w:bookmarkEnd w:id="11"/>
    </w:p>
    <w:p w:rsidR="00AE7716" w:rsidRDefault="00AE7716"/>
    <w:p w:rsidR="00AE7716" w:rsidRDefault="00866D17">
      <w:pPr>
        <w:pStyle w:val="Luettelokappale"/>
        <w:numPr>
          <w:ilvl w:val="0"/>
          <w:numId w:val="3"/>
        </w:numPr>
      </w:pPr>
      <w:r>
        <w:t>Lisää ensin kokous johon ilmoi</w:t>
      </w:r>
      <w:r w:rsidR="00F06B13">
        <w:t>t</w:t>
      </w:r>
      <w:r>
        <w:t xml:space="preserve">taudutaan. </w:t>
      </w:r>
    </w:p>
    <w:p w:rsidR="00AE7716" w:rsidRDefault="00866D17">
      <w:pPr>
        <w:pStyle w:val="Luettelokappale"/>
        <w:numPr>
          <w:ilvl w:val="0"/>
          <w:numId w:val="3"/>
        </w:numPr>
      </w:pPr>
      <w:r>
        <w:t>Lisää osallistuja. Lisää jäsen vaikka ilmoittautuja olisikin puoliso.</w:t>
      </w:r>
    </w:p>
    <w:p w:rsidR="00AE7716" w:rsidRDefault="00866D17">
      <w:pPr>
        <w:pStyle w:val="Luettelokappale"/>
        <w:numPr>
          <w:ilvl w:val="0"/>
          <w:numId w:val="3"/>
        </w:numPr>
      </w:pPr>
      <w:r>
        <w:t xml:space="preserve">Lisää osallistujan tyyppi. </w:t>
      </w:r>
      <w:proofErr w:type="gramStart"/>
      <w:r>
        <w:t>Jos</w:t>
      </w:r>
      <w:proofErr w:type="gramEnd"/>
      <w:r>
        <w:t xml:space="preserve"> tyyppi on muu kuin jäsenen valinnat tulee kohdan 4 lisäkentät näkyviin.</w:t>
      </w:r>
    </w:p>
    <w:p w:rsidR="00AE7716" w:rsidRDefault="00866D17">
      <w:pPr>
        <w:pStyle w:val="Luettelokappale"/>
        <w:numPr>
          <w:ilvl w:val="0"/>
          <w:numId w:val="3"/>
        </w:numPr>
      </w:pPr>
      <w:r>
        <w:t>Lisäilmoittautujan lisäkentät. Täytä vähintään nimikentät. Lisähenkilö lisätään järjestelmään näiden tietojen perusteella</w:t>
      </w:r>
    </w:p>
    <w:p w:rsidR="00AE7716" w:rsidRDefault="00866D17">
      <w:pPr>
        <w:pStyle w:val="Luettelokappale"/>
        <w:numPr>
          <w:ilvl w:val="0"/>
          <w:numId w:val="3"/>
        </w:numPr>
      </w:pPr>
      <w:r>
        <w:t>Ilmoittautumisen valinnat</w:t>
      </w:r>
    </w:p>
    <w:p w:rsidR="00AE7716" w:rsidRDefault="00866D17">
      <w:pPr>
        <w:pStyle w:val="Luettelokappale"/>
        <w:numPr>
          <w:ilvl w:val="0"/>
          <w:numId w:val="3"/>
        </w:numPr>
      </w:pPr>
      <w:proofErr w:type="gramStart"/>
      <w:r>
        <w:t>Kun</w:t>
      </w:r>
      <w:proofErr w:type="gramEnd"/>
      <w:r>
        <w:t xml:space="preserve"> kaikki luetellut kentät on täytetty lopuksi paina ’Vahvista ilmoittautuminen’. Ilmoittautuminen lisätään järjestelmään, mahdollinen lisäilmoittautuja lisätään järjestelmään sekä lasku muodostetaan. </w:t>
      </w:r>
    </w:p>
    <w:p w:rsidR="00AE7716" w:rsidRDefault="00866D17">
      <w:pPr>
        <w:pStyle w:val="Luettelokappale"/>
        <w:numPr>
          <w:ilvl w:val="0"/>
          <w:numId w:val="3"/>
        </w:numPr>
      </w:pPr>
      <w:r>
        <w:t>Laskun voi tulostaa Raportit valikosta.</w:t>
      </w:r>
    </w:p>
    <w:p w:rsidR="00AE7716" w:rsidRDefault="00866D17">
      <w:pPr>
        <w:pStyle w:val="Luettelokappale"/>
        <w:numPr>
          <w:ilvl w:val="0"/>
          <w:numId w:val="3"/>
        </w:numPr>
      </w:pPr>
      <w:r>
        <w:t>Laskua pääsee tarkastelemaan menemällä lasku sovellukseen. Laskun voi tulostaa myös täältä.</w:t>
      </w:r>
    </w:p>
    <w:p w:rsidR="00AE7716" w:rsidRDefault="009F387F">
      <w:r>
        <w:lastRenderedPageBreak/>
        <w:pict>
          <v:rect id="_x0000_s1044" style="position:absolute;margin-left:73.05pt;margin-top:294.25pt;width:18pt;height:23.25pt;z-index:251661824;mso-wrap-distance-left:9pt;mso-wrap-distance-top:0;mso-wrap-distance-right:9pt;mso-wrap-distance-bottom:0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xbxContent>
            </v:textbox>
          </v:rect>
        </w:pict>
      </w:r>
      <w:r w:rsidR="00866D17">
        <w:rPr>
          <w:noProof/>
          <w:lang w:eastAsia="fi-FI"/>
        </w:rPr>
        <w:drawing>
          <wp:inline distT="0" distB="0" distL="0" distR="0" wp14:anchorId="78B1FCE5" wp14:editId="5F3FC664">
            <wp:extent cx="6120130" cy="483362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43" style="position:absolute;margin-left:124.05pt;margin-top:13.15pt;width:18pt;height:23.25pt;z-index:251662848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xbxContent>
            </v:textbox>
          </v:rect>
        </w:pict>
      </w:r>
      <w:r>
        <w:pict>
          <v:rect id="_x0000_s1042" style="position:absolute;margin-left:164.55pt;margin-top:157.15pt;width:18pt;height:23.25pt;z-index:251663872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rect>
        </w:pict>
      </w:r>
      <w:r>
        <w:pict>
          <v:rect id="_x0000_s1041" style="position:absolute;margin-left:95.55pt;margin-top:260.65pt;width:18pt;height:23.25pt;z-index:251664896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xbxContent>
            </v:textbox>
          </v:rect>
        </w:pict>
      </w:r>
      <w:r>
        <w:pict>
          <v:rect id="_x0000_s1040" style="position:absolute;margin-left:31.8pt;margin-top:200.65pt;width:18pt;height:23.25pt;z-index:251665920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rect>
        </w:pict>
      </w:r>
      <w:r>
        <w:pict>
          <v:rect id="_x0000_s1039" style="position:absolute;margin-left:35.55pt;margin-top:55.2pt;width:18pt;height:22.5pt;z-index:251666944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xbxContent>
            </v:textbox>
          </v:rect>
        </w:pict>
      </w:r>
      <w:r>
        <w:pict>
          <v:rect id="_x0000_s1038" style="position:absolute;margin-left:73.05pt;margin-top:65.65pt;width:22.5pt;height:26.25pt;z-index:251667968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rect>
        </w:pict>
      </w:r>
      <w:r>
        <w:pict>
          <v:rect id="_x0000_s1037" style="position:absolute;margin-left:31.8pt;margin-top:128.65pt;width:18pt;height:23.25pt;z-index:251668992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rect>
        </w:pict>
      </w:r>
    </w:p>
    <w:p w:rsidR="00AE7716" w:rsidRDefault="00AE7716"/>
    <w:p w:rsidR="00D5004B" w:rsidRDefault="00D5004B" w:rsidP="00D5004B">
      <w:pPr>
        <w:pStyle w:val="Otsikko1"/>
        <w:numPr>
          <w:ilvl w:val="0"/>
          <w:numId w:val="1"/>
        </w:numPr>
      </w:pPr>
      <w:bookmarkStart w:id="12" w:name="_Toc503948220"/>
      <w:r>
        <w:t>Ilmoittautuminen-sovellus</w:t>
      </w:r>
      <w:bookmarkEnd w:id="12"/>
    </w:p>
    <w:p w:rsidR="00D5004B" w:rsidRDefault="00D5004B" w:rsidP="00D5004B">
      <w:pPr>
        <w:pStyle w:val="Otsikko1"/>
        <w:numPr>
          <w:ilvl w:val="0"/>
          <w:numId w:val="1"/>
        </w:numPr>
      </w:pPr>
      <w:bookmarkStart w:id="13" w:name="_Toc503948221"/>
      <w:r>
        <w:t>Puolisot / Vieraat-sovellus</w:t>
      </w:r>
      <w:bookmarkEnd w:id="13"/>
    </w:p>
    <w:p w:rsidR="00D5004B" w:rsidRDefault="00D5004B"/>
    <w:p w:rsidR="00AE7716" w:rsidRDefault="00866D17" w:rsidP="00D5004B">
      <w:pPr>
        <w:pStyle w:val="Otsikko1"/>
        <w:numPr>
          <w:ilvl w:val="0"/>
          <w:numId w:val="1"/>
        </w:numPr>
      </w:pPr>
      <w:bookmarkStart w:id="14" w:name="_Toc405541923"/>
      <w:bookmarkStart w:id="15" w:name="_Toc503948222"/>
      <w:bookmarkEnd w:id="14"/>
      <w:r>
        <w:t>Lasku -sovellus</w:t>
      </w:r>
      <w:bookmarkEnd w:id="15"/>
    </w:p>
    <w:p w:rsidR="00AE7716" w:rsidRDefault="00866D17" w:rsidP="00D5004B">
      <w:pPr>
        <w:pStyle w:val="Otsikko2"/>
        <w:numPr>
          <w:ilvl w:val="1"/>
          <w:numId w:val="1"/>
        </w:numPr>
      </w:pPr>
      <w:bookmarkStart w:id="16" w:name="_Toc405541924"/>
      <w:bookmarkStart w:id="17" w:name="_Toc503948223"/>
      <w:bookmarkEnd w:id="16"/>
      <w:r>
        <w:t>Laskujen hakeminen</w:t>
      </w:r>
      <w:bookmarkEnd w:id="17"/>
    </w:p>
    <w:p w:rsidR="00AE7716" w:rsidRDefault="00AE7716"/>
    <w:p w:rsidR="00AE7716" w:rsidRDefault="00866D17">
      <w:pPr>
        <w:pStyle w:val="Luettelokappale"/>
        <w:numPr>
          <w:ilvl w:val="0"/>
          <w:numId w:val="4"/>
        </w:numPr>
      </w:pPr>
      <w:r>
        <w:t>Vuoden perusteella</w:t>
      </w:r>
    </w:p>
    <w:p w:rsidR="00AE7716" w:rsidRDefault="00866D17">
      <w:pPr>
        <w:pStyle w:val="Luettelokappale"/>
        <w:numPr>
          <w:ilvl w:val="0"/>
          <w:numId w:val="4"/>
        </w:numPr>
      </w:pPr>
      <w:r>
        <w:t>Laskunnron perusteella</w:t>
      </w:r>
    </w:p>
    <w:p w:rsidR="00AE7716" w:rsidRDefault="00866D17">
      <w:pPr>
        <w:pStyle w:val="Luettelokappale"/>
        <w:numPr>
          <w:ilvl w:val="0"/>
          <w:numId w:val="4"/>
        </w:numPr>
      </w:pPr>
      <w:r>
        <w:t>Laskunvaiheen perusteella: Avoin(Ei maksettu), OK(Maksettu), Peruttu(Ilmoittautuminen on peruttu)</w:t>
      </w:r>
    </w:p>
    <w:p w:rsidR="00AE7716" w:rsidRDefault="00866D17">
      <w:pPr>
        <w:pStyle w:val="Luettelokappale"/>
        <w:numPr>
          <w:ilvl w:val="0"/>
          <w:numId w:val="4"/>
        </w:numPr>
      </w:pPr>
      <w:r>
        <w:t>Laskun maksajan perusteella</w:t>
      </w:r>
    </w:p>
    <w:p w:rsidR="00AE7716" w:rsidRDefault="00866D17">
      <w:pPr>
        <w:pStyle w:val="Luettelokappale"/>
        <w:numPr>
          <w:ilvl w:val="0"/>
          <w:numId w:val="4"/>
        </w:numPr>
      </w:pPr>
      <w:r>
        <w:t xml:space="preserve">Raportit valikosta voidaan tulosta lasku. </w:t>
      </w:r>
      <w:proofErr w:type="gramStart"/>
      <w:r>
        <w:t>Samoin myös tehdä laskulistan laskuista.</w:t>
      </w:r>
      <w:proofErr w:type="gramEnd"/>
    </w:p>
    <w:p w:rsidR="00AE7716" w:rsidRDefault="00AE7716">
      <w:pPr>
        <w:pStyle w:val="Luettelokappale"/>
        <w:ind w:left="780"/>
      </w:pPr>
    </w:p>
    <w:p w:rsidR="00AE7716" w:rsidRDefault="00866D17">
      <w:r>
        <w:rPr>
          <w:noProof/>
          <w:lang w:eastAsia="fi-FI"/>
        </w:rPr>
        <w:drawing>
          <wp:inline distT="0" distB="0" distL="0" distR="0" wp14:anchorId="0F2B73B8" wp14:editId="1103217A">
            <wp:extent cx="6120130" cy="415544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87F">
        <w:pict>
          <v:rect id="_x0000_s1036" style="position:absolute;margin-left:136.95pt;margin-top:16.1pt;width:19.5pt;height:24pt;z-index:251670016;mso-wrap-distance-left:9pt;mso-wrap-distance-top:0;mso-wrap-distance-right:9pt;mso-wrap-distance-bottom:0;mso-position-horizontal:absolute;mso-position-horizontal-relative:text;mso-position-vertical-relative:text" stroked="f" strokeweight="0">
            <v:fill opacity="0"/>
            <v:textbox style="mso-next-textbox:#_x0000_s1036"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xbxContent>
            </v:textbox>
          </v:rect>
        </w:pict>
      </w:r>
      <w:r w:rsidR="009F387F">
        <w:pict>
          <v:rect id="_x0000_s1035" style="position:absolute;margin-left:61.05pt;margin-top:167.6pt;width:19.5pt;height:24pt;z-index:251671040;mso-wrap-distance-left:9pt;mso-wrap-distance-top:0;mso-wrap-distance-right:9pt;mso-wrap-distance-bottom:0;mso-position-horizontal-relative:text;mso-position-vertical-relative:text" stroked="f" strokeweight="0">
            <v:fill opacity="0"/>
            <v:textbox style="mso-next-textbox:#_x0000_s1035"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rect>
        </w:pict>
      </w:r>
      <w:r w:rsidR="009F387F">
        <w:pict>
          <v:rect id="_x0000_s1034" style="position:absolute;margin-left:61.05pt;margin-top:157.1pt;width:19.5pt;height:24pt;z-index:251672064;mso-wrap-distance-left:9pt;mso-wrap-distance-top:0;mso-wrap-distance-right:9pt;mso-wrap-distance-bottom:0;mso-position-horizontal-relative:text;mso-position-vertical-relative:text" stroked="f" strokeweight="0">
            <v:fill opacity="0"/>
            <v:textbox style="mso-next-textbox:#_x0000_s1034"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rect>
        </w:pict>
      </w:r>
      <w:r w:rsidR="009F387F">
        <w:pict>
          <v:rect id="_x0000_s1033" style="position:absolute;margin-left:61.05pt;margin-top:127.1pt;width:19.5pt;height:24pt;z-index:251673088;mso-wrap-distance-left:9pt;mso-wrap-distance-top:0;mso-wrap-distance-right:9pt;mso-wrap-distance-bottom:0;mso-position-horizontal-relative:text;mso-position-vertical-relative:text" stroked="f" strokeweight="0">
            <v:fill opacity="0"/>
            <v:textbox style="mso-next-textbox:#_x0000_s1033"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="009F387F">
        <w:pict>
          <v:rect id="_x0000_s1032" style="position:absolute;margin-left:61.05pt;margin-top:115.1pt;width:19.5pt;height:24pt;z-index:251674112;mso-wrap-distance-left:9pt;mso-wrap-distance-top:0;mso-wrap-distance-right:9pt;mso-wrap-distance-bottom:0;mso-position-horizontal-relative:text;mso-position-vertical-relative:text" stroked="f" strokeweight="0">
            <v:fill opacity="0"/>
            <v:textbox style="mso-next-textbox:#_x0000_s1032">
              <w:txbxContent>
                <w:p w:rsidR="00AE7716" w:rsidRDefault="00866D17">
                  <w:pPr>
                    <w:pStyle w:val="Kehyksensisl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xbxContent>
            </v:textbox>
          </v:rect>
        </w:pict>
      </w:r>
    </w:p>
    <w:p w:rsidR="00AE7716" w:rsidRDefault="00AE7716"/>
    <w:p w:rsidR="00AE7716" w:rsidRDefault="00AE7716"/>
    <w:p w:rsidR="00AE7716" w:rsidRDefault="00AE7716"/>
    <w:p w:rsidR="00AE7716" w:rsidRDefault="00AE7716"/>
    <w:p w:rsidR="00AE7716" w:rsidRDefault="00AE7716"/>
    <w:p w:rsidR="00AE7716" w:rsidRDefault="00D5004B" w:rsidP="00D5004B">
      <w:pPr>
        <w:pStyle w:val="Otsikko1"/>
        <w:numPr>
          <w:ilvl w:val="0"/>
          <w:numId w:val="1"/>
        </w:numPr>
      </w:pPr>
      <w:bookmarkStart w:id="18" w:name="_Toc503948224"/>
      <w:r>
        <w:t>Tiliote</w:t>
      </w:r>
      <w:r w:rsidR="00866D17">
        <w:t>-sovellus</w:t>
      </w:r>
      <w:bookmarkEnd w:id="18"/>
    </w:p>
    <w:p w:rsidR="00AE7716" w:rsidRDefault="00AE7716"/>
    <w:p w:rsidR="009976FE" w:rsidRDefault="009976FE" w:rsidP="009976FE">
      <w:proofErr w:type="gramStart"/>
      <w:r>
        <w:t xml:space="preserve">Uuden </w:t>
      </w:r>
      <w:r w:rsidR="00D5004B">
        <w:t>tiliotteen</w:t>
      </w:r>
      <w:r>
        <w:t xml:space="preserve"> lisääminen lukemalla viitetiedosto</w:t>
      </w:r>
      <w:proofErr w:type="gramEnd"/>
    </w:p>
    <w:p w:rsidR="009976FE" w:rsidRDefault="009976FE" w:rsidP="009976FE">
      <w:r>
        <w:t>1. Viitetiedoston lukeminen tapahtuu toiminnosta Lue viitetiedosto eräksi</w:t>
      </w:r>
      <w:r>
        <w:br/>
        <w:t>2.</w:t>
      </w:r>
      <w:r w:rsidRPr="00FB3912">
        <w:rPr>
          <w:shd w:val="clear" w:color="auto" w:fill="FFFFFF" w:themeFill="background1"/>
        </w:rPr>
        <w:t xml:space="preserve"> </w:t>
      </w:r>
      <w:proofErr w:type="gramStart"/>
      <w:r w:rsidRPr="00FB3912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 xml:space="preserve">Jos on virheellisiä suorituksia tehdään </w:t>
      </w:r>
      <w:r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virheelliset</w:t>
      </w:r>
      <w:r w:rsidRPr="00FB3912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 xml:space="preserve"> suorituserään toiminto</w:t>
      </w:r>
      <w:r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 xml:space="preserve"> tai korjataan virheelliset suoritukset kohdistamalla ne oikeaan laskuun</w:t>
      </w:r>
      <w:r w:rsidRPr="00FB3912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.</w:t>
      </w:r>
      <w:proofErr w:type="gramEnd"/>
    </w:p>
    <w:p w:rsidR="009976FE" w:rsidRDefault="009976FE" w:rsidP="009976FE">
      <w:pPr>
        <w:pStyle w:val="Otsikko1"/>
      </w:pPr>
    </w:p>
    <w:p w:rsidR="009976FE" w:rsidRDefault="009976FE">
      <w:r>
        <w:rPr>
          <w:noProof/>
          <w:lang w:eastAsia="fi-FI"/>
        </w:rPr>
        <w:drawing>
          <wp:inline distT="0" distB="0" distL="0" distR="0" wp14:anchorId="4252DE2B" wp14:editId="003298E9">
            <wp:extent cx="6120130" cy="3366317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6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6FE" w:rsidRDefault="009976FE"/>
    <w:p w:rsidR="00AE7716" w:rsidRDefault="00866D17">
      <w:r>
        <w:t>Uuden suorituserän lisääminen</w:t>
      </w:r>
      <w:r w:rsidR="00C01037">
        <w:t xml:space="preserve"> käsin</w:t>
      </w:r>
    </w:p>
    <w:p w:rsidR="00AE7716" w:rsidRDefault="00866D17">
      <w:pPr>
        <w:pStyle w:val="Luettelokappale"/>
        <w:numPr>
          <w:ilvl w:val="0"/>
          <w:numId w:val="5"/>
        </w:numPr>
      </w:pPr>
      <w:r>
        <w:t>Suorituserän lisääminen tapahtuu Lisää painikkeesta</w:t>
      </w:r>
    </w:p>
    <w:p w:rsidR="00AE7716" w:rsidRDefault="00866D17">
      <w:pPr>
        <w:pStyle w:val="Luettelokappale"/>
        <w:numPr>
          <w:ilvl w:val="0"/>
          <w:numId w:val="5"/>
        </w:numPr>
      </w:pPr>
      <w:r>
        <w:t>Lisää suorituserälle nimi esim Joulukuun tilaisuusmaksut</w:t>
      </w:r>
    </w:p>
    <w:p w:rsidR="00AE7716" w:rsidRDefault="00866D17">
      <w:pPr>
        <w:pStyle w:val="Luettelokappale"/>
        <w:numPr>
          <w:ilvl w:val="0"/>
          <w:numId w:val="5"/>
        </w:numPr>
      </w:pPr>
      <w:r>
        <w:t>Talleta muutokset. Huom myös ennen kohtaa 6.</w:t>
      </w:r>
    </w:p>
    <w:p w:rsidR="00AE7716" w:rsidRDefault="00866D17">
      <w:pPr>
        <w:pStyle w:val="Luettelokappale"/>
        <w:numPr>
          <w:ilvl w:val="0"/>
          <w:numId w:val="5"/>
        </w:numPr>
      </w:pPr>
      <w:r>
        <w:t>Lisää yksittäinen suoritus</w:t>
      </w:r>
    </w:p>
    <w:p w:rsidR="00AE7716" w:rsidRDefault="00FD2A8E">
      <w:pPr>
        <w:pStyle w:val="Luettelokappale"/>
        <w:numPr>
          <w:ilvl w:val="0"/>
          <w:numId w:val="5"/>
        </w:numPr>
      </w:pPr>
      <w:proofErr w:type="gramStart"/>
      <w:r>
        <w:t>Täytettäviä kenttiä:</w:t>
      </w:r>
      <w:r w:rsidR="00866D17">
        <w:t xml:space="preserve"> Suoritettu summa, Maksupvm, Kirjauspvm, Arvopvm, Viite.</w:t>
      </w:r>
      <w:proofErr w:type="gramEnd"/>
      <w:r w:rsidR="00866D17">
        <w:t xml:space="preserve"> Lopuksi ’Talleta ja palaa’.</w:t>
      </w:r>
    </w:p>
    <w:p w:rsidR="00AE7716" w:rsidRDefault="00866D17">
      <w:pPr>
        <w:pStyle w:val="Luettelokappale"/>
        <w:numPr>
          <w:ilvl w:val="0"/>
          <w:numId w:val="5"/>
        </w:numPr>
      </w:pPr>
      <w:proofErr w:type="gramStart"/>
      <w:r>
        <w:t>K</w:t>
      </w:r>
      <w:r w:rsidR="00F06B13">
        <w:t>un</w:t>
      </w:r>
      <w:proofErr w:type="gramEnd"/>
      <w:r w:rsidR="00F06B13">
        <w:t xml:space="preserve"> kaikki suoritukset on viety</w:t>
      </w:r>
      <w:r>
        <w:t xml:space="preserve"> Sulje suorituserä. Toista nämä kohdat 1-6 kun suorituksia tulee lisää.</w:t>
      </w:r>
    </w:p>
    <w:p w:rsidR="00AE7716" w:rsidRDefault="009F387F">
      <w:r>
        <w:lastRenderedPageBreak/>
        <w:pict>
          <v:rect id="_x0000_s1030" style="position:absolute;margin-left:148.8pt;margin-top:160.05pt;width:24.75pt;height:21pt;z-index:251676160;mso-wrap-distance-left:9pt;mso-wrap-distance-top:0;mso-wrap-distance-right:9pt;mso-wrap-distance-bottom:0" stroked="f" strokeweight="0">
            <v:fill opacity="0"/>
            <v:textbox>
              <w:txbxContent>
                <w:p w:rsidR="00AE7716" w:rsidRDefault="00AE7716">
                  <w:pPr>
                    <w:pStyle w:val="Kehyksensislt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866D17">
        <w:rPr>
          <w:noProof/>
          <w:lang w:eastAsia="fi-FI"/>
        </w:rPr>
        <w:drawing>
          <wp:inline distT="0" distB="0" distL="0" distR="0" wp14:anchorId="1999978A" wp14:editId="3457400E">
            <wp:extent cx="5934075" cy="326390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31" style="position:absolute;margin-left:320.55pt;margin-top:173.55pt;width:24.75pt;height:21pt;z-index:251675136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AE7716">
                  <w:pPr>
                    <w:pStyle w:val="Kehyksensislt"/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pict>
          <v:rect id="_x0000_s1029" style="position:absolute;margin-left:138.3pt;margin-top:78.3pt;width:24.75pt;height:21pt;z-index:251677184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AE7716">
                  <w:pPr>
                    <w:pStyle w:val="Kehyksensislt"/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margin-left:216.3pt;margin-top:31.8pt;width:24.75pt;height:21pt;z-index:251678208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AE7716">
                  <w:pPr>
                    <w:pStyle w:val="Kehyksensislt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AE7716" w:rsidRDefault="00866D17">
      <w:r>
        <w:rPr>
          <w:noProof/>
          <w:lang w:eastAsia="fi-FI"/>
        </w:rPr>
        <w:drawing>
          <wp:inline distT="0" distB="0" distL="0" distR="0">
            <wp:extent cx="5457825" cy="300164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87F">
        <w:pict>
          <v:rect id="_x0000_s1026" style="position:absolute;margin-left:173.55pt;margin-top:63.55pt;width:24.75pt;height:21pt;z-index:251679232;mso-wrap-distance-left:9pt;mso-wrap-distance-top:0;mso-wrap-distance-right:9pt;mso-wrap-distance-bottom:0;mso-position-horizontal-relative:text;mso-position-vertical-relative:text" stroked="f" strokeweight="0">
            <v:fill opacity="0"/>
            <v:textbox>
              <w:txbxContent>
                <w:p w:rsidR="00AE7716" w:rsidRDefault="00AE7716">
                  <w:pPr>
                    <w:pStyle w:val="Kehyksensislt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sectPr w:rsidR="00AE7716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62"/>
    <w:multiLevelType w:val="multilevel"/>
    <w:tmpl w:val="1B7E06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9737A"/>
    <w:multiLevelType w:val="multilevel"/>
    <w:tmpl w:val="D5E68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265E"/>
    <w:multiLevelType w:val="multilevel"/>
    <w:tmpl w:val="84C4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4B1E7CEC"/>
    <w:multiLevelType w:val="multilevel"/>
    <w:tmpl w:val="84C4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4C3552A3"/>
    <w:multiLevelType w:val="multilevel"/>
    <w:tmpl w:val="10B8B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301D6"/>
    <w:multiLevelType w:val="multilevel"/>
    <w:tmpl w:val="2728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4AAF"/>
    <w:multiLevelType w:val="multilevel"/>
    <w:tmpl w:val="AF887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E7716"/>
    <w:rsid w:val="000F2EF2"/>
    <w:rsid w:val="00866D17"/>
    <w:rsid w:val="009976FE"/>
    <w:rsid w:val="009F387F"/>
    <w:rsid w:val="00AE7716"/>
    <w:rsid w:val="00C01037"/>
    <w:rsid w:val="00D5004B"/>
    <w:rsid w:val="00E95E35"/>
    <w:rsid w:val="00E9725B"/>
    <w:rsid w:val="00F06B13"/>
    <w:rsid w:val="00FB3912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/>
    </w:pPr>
  </w:style>
  <w:style w:type="paragraph" w:styleId="Otsikko1">
    <w:name w:val="heading 1"/>
    <w:basedOn w:val="Normaali"/>
    <w:link w:val="Otsikko1Char"/>
    <w:uiPriority w:val="9"/>
    <w:qFormat/>
    <w:rsid w:val="00823B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link w:val="Otsikko2Char"/>
    <w:uiPriority w:val="9"/>
    <w:unhideWhenUsed/>
    <w:qFormat/>
    <w:rsid w:val="00C13EA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23B17"/>
    <w:rPr>
      <w:rFonts w:ascii="Cambria" w:hAnsi="Cambria"/>
      <w:b/>
      <w:bCs/>
      <w:color w:val="365F91"/>
      <w:sz w:val="28"/>
      <w:szCs w:val="2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389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C13EA9"/>
    <w:rPr>
      <w:rFonts w:ascii="Cambria" w:hAnsi="Cambria"/>
      <w:b/>
      <w:bCs/>
      <w:color w:val="4F81BD"/>
      <w:sz w:val="26"/>
      <w:szCs w:val="26"/>
    </w:rPr>
  </w:style>
  <w:style w:type="character" w:customStyle="1" w:styleId="Internet-linkki">
    <w:name w:val="Internet-linkki"/>
    <w:basedOn w:val="Kappaleenoletusfontti"/>
    <w:uiPriority w:val="99"/>
    <w:unhideWhenUsed/>
    <w:rsid w:val="003767B0"/>
    <w:rPr>
      <w:color w:val="0000FF"/>
      <w:u w:val="single"/>
    </w:rPr>
  </w:style>
  <w:style w:type="character" w:customStyle="1" w:styleId="Hakemistolinkki">
    <w:name w:val="Hakemistolinkki"/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Free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Free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3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6214B"/>
    <w:pPr>
      <w:ind w:left="720"/>
      <w:contextualSpacing/>
    </w:pPr>
  </w:style>
  <w:style w:type="paragraph" w:styleId="Sisllysluettelonotsikko">
    <w:name w:val="TOC Heading"/>
    <w:basedOn w:val="Otsikko1"/>
    <w:uiPriority w:val="39"/>
    <w:unhideWhenUsed/>
    <w:qFormat/>
    <w:rsid w:val="003767B0"/>
    <w:rPr>
      <w:lang w:eastAsia="fi-FI"/>
    </w:rPr>
  </w:style>
  <w:style w:type="paragraph" w:customStyle="1" w:styleId="Sisllysluettelo2">
    <w:name w:val="Sisällysluettelo 2"/>
    <w:basedOn w:val="Normaali"/>
    <w:autoRedefine/>
    <w:uiPriority w:val="39"/>
    <w:unhideWhenUsed/>
    <w:qFormat/>
    <w:rsid w:val="003767B0"/>
    <w:pPr>
      <w:spacing w:after="100"/>
      <w:ind w:left="220"/>
    </w:pPr>
    <w:rPr>
      <w:lang w:eastAsia="fi-FI"/>
    </w:rPr>
  </w:style>
  <w:style w:type="paragraph" w:customStyle="1" w:styleId="Sisllysluettelo1">
    <w:name w:val="Sisällysluettelo 1"/>
    <w:basedOn w:val="Normaali"/>
    <w:autoRedefine/>
    <w:uiPriority w:val="39"/>
    <w:unhideWhenUsed/>
    <w:qFormat/>
    <w:rsid w:val="003767B0"/>
    <w:pPr>
      <w:spacing w:after="100"/>
    </w:pPr>
    <w:rPr>
      <w:lang w:eastAsia="fi-FI"/>
    </w:rPr>
  </w:style>
  <w:style w:type="paragraph" w:customStyle="1" w:styleId="Sisllysluettelo3">
    <w:name w:val="Sisällysluettelo 3"/>
    <w:basedOn w:val="Normaali"/>
    <w:autoRedefine/>
    <w:uiPriority w:val="39"/>
    <w:semiHidden/>
    <w:unhideWhenUsed/>
    <w:qFormat/>
    <w:rsid w:val="003767B0"/>
    <w:pPr>
      <w:spacing w:after="100"/>
      <w:ind w:left="440"/>
    </w:pPr>
    <w:rPr>
      <w:lang w:eastAsia="fi-FI"/>
    </w:rPr>
  </w:style>
  <w:style w:type="paragraph" w:customStyle="1" w:styleId="Kehyksensislt">
    <w:name w:val="Kehyksen sisältö"/>
    <w:basedOn w:val="Normaali"/>
  </w:style>
  <w:style w:type="paragraph" w:styleId="Sisluet1">
    <w:name w:val="toc 1"/>
    <w:basedOn w:val="Normaali"/>
    <w:next w:val="Normaali"/>
    <w:autoRedefine/>
    <w:uiPriority w:val="39"/>
    <w:unhideWhenUsed/>
    <w:qFormat/>
    <w:rsid w:val="00E9725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qFormat/>
    <w:rsid w:val="00E9725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D7A2-4115-4435-B28F-38EA55AB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385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</dc:creator>
  <cp:lastModifiedBy>asko</cp:lastModifiedBy>
  <cp:revision>11</cp:revision>
  <cp:lastPrinted>2015-01-21T09:00:00Z</cp:lastPrinted>
  <dcterms:created xsi:type="dcterms:W3CDTF">2014-12-05T06:17:00Z</dcterms:created>
  <dcterms:modified xsi:type="dcterms:W3CDTF">2018-01-17T10:24:00Z</dcterms:modified>
  <dc:language>fi-FI</dc:language>
</cp:coreProperties>
</file>